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00" w:type="dxa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500"/>
      </w:tblGrid>
      <w:tr w:rsidR="007452C2" w:rsidRPr="007452C2" w14:paraId="49169BD8" w14:textId="77777777" w:rsidTr="007452C2">
        <w:trPr>
          <w:trHeight w:val="100"/>
          <w:tblCellSpacing w:w="0" w:type="dxa"/>
        </w:trPr>
        <w:tc>
          <w:tcPr>
            <w:tcW w:w="0" w:type="auto"/>
            <w:hideMark/>
          </w:tcPr>
          <w:p w14:paraId="423D69F4" w14:textId="77777777" w:rsidR="007452C2" w:rsidRPr="007452C2" w:rsidRDefault="007452C2" w:rsidP="007452C2">
            <w:pPr>
              <w:spacing w:after="300" w:line="240" w:lineRule="auto"/>
              <w:outlineLvl w:val="1"/>
              <w:rPr>
                <w:rFonts w:ascii="Tahoma" w:eastAsia="Times New Roman" w:hAnsi="Tahoma" w:cs="Tahoma"/>
                <w:b/>
                <w:bCs/>
                <w:caps/>
                <w:color w:val="00569C"/>
                <w:sz w:val="20"/>
                <w:szCs w:val="20"/>
                <w:lang w:eastAsia="ru-RU"/>
              </w:rPr>
            </w:pPr>
            <w:r w:rsidRPr="007452C2">
              <w:rPr>
                <w:rFonts w:ascii="Tahoma" w:eastAsia="Times New Roman" w:hAnsi="Tahoma" w:cs="Tahoma"/>
                <w:b/>
                <w:bCs/>
                <w:caps/>
                <w:color w:val="00569C"/>
                <w:sz w:val="20"/>
                <w:szCs w:val="20"/>
                <w:lang w:eastAsia="ru-RU"/>
              </w:rPr>
              <w:t>РЕКОМЕНДАЦИИ ПО НЕДОПУЩЕНИЮ ВОЗНИКНОВЕНИЯ СИТУАЦИЙ, ПРЕДСТАВЛЯЮЩИХ КОРРУПЦИОННУЮ ОПАСНОСТЬ</w:t>
            </w:r>
          </w:p>
        </w:tc>
      </w:tr>
      <w:tr w:rsidR="007452C2" w:rsidRPr="007452C2" w14:paraId="67A04368" w14:textId="77777777" w:rsidTr="007452C2">
        <w:trPr>
          <w:trHeight w:val="100"/>
          <w:tblCellSpacing w:w="0" w:type="dxa"/>
        </w:trPr>
        <w:tc>
          <w:tcPr>
            <w:tcW w:w="0" w:type="auto"/>
            <w:hideMark/>
          </w:tcPr>
          <w:p w14:paraId="03657E05" w14:textId="77777777" w:rsidR="007452C2" w:rsidRPr="007452C2" w:rsidRDefault="007452C2" w:rsidP="007452C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</w:pP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   1. В целях недопущения возникновения ситуаций, представляющих коррупционную опасность, гражданам, обратившимся за разрешением вопроса (далее – посетители) в Областное государственное казённое общеобразовательное учреждение "Школа-интернат для обучающихся с ограниченными возможностями здоровья №18" не рекомендуется: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1) предлагать, передавать или обещать передать сотруднику учреждения какое-либо вознаграждение (подарки, денежное вознаграждение, ссуды, услуги, оплату развлечений, отдыха, транспортных расходов, иное вознаграждение);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2) при взаимоотношениях с сотрудником учреждения не допускать возникновение ситуаций, создающих условия для коррупции, а также иных деяний, которые приведут или могут привести к недобросовестному и необъективному исполнению сотрудником учреждения должностных обязанностей.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Рекомендации для посетителей в случае возникновения ситуаций, представляющих коррупционную опасность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2. В случае, если при общении с посетителем сотрудник учреждения совершил деяния, создающие условия для коррупции, посетитель учреждения вправе сообщить об указанных деяниях: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ФИО, должность, контактный телефон и </w:t>
            </w:r>
            <w:proofErr w:type="spellStart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эл.почту</w:t>
            </w:r>
            <w:proofErr w:type="spellEnd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ответственного за противодействие коррупции в учреждении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по телефону «горячей линии» Министерства семейной, демографической политики и социального благополучия Ульяновской области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(8422) 42-00-25 – </w:t>
            </w:r>
            <w:proofErr w:type="spellStart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и.о</w:t>
            </w:r>
            <w:proofErr w:type="spellEnd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. Министра семейной, демографической политики и социального благополучия Ульяновской области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– Исаевой Наталье Сергеевне по телефону (8422) 44-96-84 или по электронной почте glavtrud73@ulgov.ru;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Ответственному за реализацию антикоррупционной политики в Министерстве семейной, демографической политики и социального благополучия Ульяновской области </w:t>
            </w:r>
            <w:proofErr w:type="spellStart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Адонину</w:t>
            </w:r>
            <w:proofErr w:type="spellEnd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Александру Алексеевичу, по телефону (8422) 44-52-91, (8422) 43-33-23 или по электронной почте pravo_minsoc@mail.ru;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ВНИМАНИЕ! В регионе продолжает работу «Горячая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 Сведения о коррупционных проявлениях принимаются от граждан и организаций ежедневно, по будням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с 9.00 до 11.00 по телефону: 8 (8422) 27- 37-65. Также необходимую информацию можно направить на адрес электронной почты </w:t>
            </w:r>
            <w:proofErr w:type="spellStart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anticorrupt</w:t>
            </w:r>
            <w:proofErr w:type="spellEnd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ulgov</w:t>
            </w:r>
            <w:proofErr w:type="spellEnd"/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@ mail.ru или воспользоваться Интернет-приёмной: lkog.ulgov.ru.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3. Обращение, предусмотренное пунктом 2 настоящей Памятки, посетитель может подать как письменно, так и устно. В обращении следует указывать следующие сведения: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– Ф.И.О. должностного лица, которому направляется сообщение;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– Ф.И.О. посетителя учреждения, почтовый адрес или адрес электронной почты, на которые должен быть направлен ответ;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– данные сотрудника учреждения, в отношении которого подаётся сообщение (Ф.И.О. и наименование должности);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– обстоятельства, при которых посетитель учреждения встречался (общался) с сотрудником учреждения;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– обстоятельства, послужившие причиной для обращения;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lastRenderedPageBreak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– дата и время обращения.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При подаче обращения следует учитывать, что в соответствии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с частью 1 статьи 11 Федерального закона от 02.05.2006 № 59-ФЗ</w:t>
            </w:r>
            <w:r w:rsidRPr="007452C2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«О порядке рассмотрения обращения граждан Российской Федерации» в случае, если в письменном обращении не указаны фамилия посетителя, направившего обращение, и почтовый адрес, по которому должен быть направлен ответ, ответ на обращение не даётся.</w:t>
            </w:r>
          </w:p>
        </w:tc>
      </w:tr>
    </w:tbl>
    <w:p w14:paraId="40DCD19D" w14:textId="77777777" w:rsidR="00C57087" w:rsidRDefault="00C57087"/>
    <w:sectPr w:rsidR="00C5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C2"/>
    <w:rsid w:val="007452C2"/>
    <w:rsid w:val="00C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D764"/>
  <w15:chartTrackingRefBased/>
  <w15:docId w15:val="{67921F61-AC52-43B0-8D1F-44788D1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2022-03-21T11:02:00Z</dcterms:created>
  <dcterms:modified xsi:type="dcterms:W3CDTF">2022-03-21T11:02:00Z</dcterms:modified>
</cp:coreProperties>
</file>